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A15" w:rsidRPr="005E4CD0" w:rsidRDefault="00C76A15" w:rsidP="00C76A15">
      <w:pPr>
        <w:spacing w:after="0" w:line="408" w:lineRule="auto"/>
        <w:ind w:left="120"/>
        <w:jc w:val="center"/>
        <w:rPr>
          <w:lang w:val="ru-RU"/>
        </w:rPr>
      </w:pPr>
      <w:bookmarkStart w:id="0" w:name="block-38172898"/>
      <w:r w:rsidRPr="005E4CD0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C76A15" w:rsidRPr="005E4CD0" w:rsidRDefault="00C76A15" w:rsidP="00C76A15">
      <w:pPr>
        <w:spacing w:after="0" w:line="408" w:lineRule="auto"/>
        <w:ind w:left="-142"/>
        <w:jc w:val="center"/>
        <w:rPr>
          <w:lang w:val="ru-RU"/>
        </w:rPr>
      </w:pPr>
      <w:bookmarkStart w:id="1" w:name="af5b5167-7099-47ec-9866-9052e784200d"/>
      <w:r w:rsidRPr="005E4CD0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Оренбургской области</w:t>
      </w:r>
      <w:bookmarkEnd w:id="1"/>
      <w:r w:rsidRPr="005E4CD0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C76A15" w:rsidRPr="005E4CD0" w:rsidRDefault="00C76A15" w:rsidP="00C76A15">
      <w:pPr>
        <w:spacing w:after="0" w:line="408" w:lineRule="auto"/>
        <w:ind w:left="120"/>
        <w:jc w:val="center"/>
        <w:rPr>
          <w:lang w:val="ru-RU"/>
        </w:rPr>
      </w:pPr>
      <w:bookmarkStart w:id="2" w:name="dc3cea46-96ed-491e-818a-be2785bad2e9"/>
      <w:r w:rsidRPr="005E4CD0">
        <w:rPr>
          <w:rFonts w:ascii="Times New Roman" w:hAnsi="Times New Roman"/>
          <w:b/>
          <w:color w:val="000000"/>
          <w:sz w:val="28"/>
          <w:lang w:val="ru-RU"/>
        </w:rPr>
        <w:t>Муниципальное образование Первомайский район Оренбургской области</w:t>
      </w:r>
      <w:bookmarkEnd w:id="2"/>
    </w:p>
    <w:p w:rsidR="00C76A15" w:rsidRDefault="00C76A15" w:rsidP="00C76A15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"Фурмановская СОШ"</w:t>
      </w:r>
    </w:p>
    <w:p w:rsidR="00C76A15" w:rsidRDefault="00C76A15" w:rsidP="00C76A15">
      <w:pPr>
        <w:spacing w:after="0"/>
        <w:ind w:left="120"/>
      </w:pPr>
    </w:p>
    <w:p w:rsidR="00C76A15" w:rsidRDefault="00C76A15" w:rsidP="00C76A15">
      <w:pPr>
        <w:spacing w:after="0"/>
        <w:ind w:left="120"/>
      </w:pPr>
    </w:p>
    <w:p w:rsidR="00C76A15" w:rsidRDefault="00C76A15" w:rsidP="00C76A15">
      <w:pPr>
        <w:spacing w:after="0"/>
        <w:ind w:left="120"/>
      </w:pPr>
    </w:p>
    <w:p w:rsidR="00C76A15" w:rsidRDefault="00C76A15" w:rsidP="00C76A15">
      <w:pPr>
        <w:spacing w:after="0"/>
        <w:ind w:left="120"/>
      </w:pPr>
    </w:p>
    <w:tbl>
      <w:tblPr>
        <w:tblW w:w="10774" w:type="dxa"/>
        <w:tblInd w:w="-601" w:type="dxa"/>
        <w:tblLook w:val="04A0"/>
      </w:tblPr>
      <w:tblGrid>
        <w:gridCol w:w="3261"/>
        <w:gridCol w:w="3969"/>
        <w:gridCol w:w="3544"/>
      </w:tblGrid>
      <w:tr w:rsidR="00C76A15" w:rsidRPr="005E4CD0" w:rsidTr="00F05FDB">
        <w:tc>
          <w:tcPr>
            <w:tcW w:w="3261" w:type="dxa"/>
          </w:tcPr>
          <w:p w:rsidR="00C76A15" w:rsidRPr="0040209D" w:rsidRDefault="00C76A15" w:rsidP="00F05FDB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C76A15" w:rsidRPr="008944ED" w:rsidRDefault="00C76A15" w:rsidP="00F05FD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Протокол заседания педагогического совета школы</w:t>
            </w:r>
          </w:p>
          <w:p w:rsidR="00C76A15" w:rsidRDefault="00C76A15" w:rsidP="00F05FD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C76A15" w:rsidRDefault="00C76A15" w:rsidP="00F05FD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5E4CD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76A15" w:rsidRPr="0040209D" w:rsidRDefault="00C76A15" w:rsidP="00F05FD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969" w:type="dxa"/>
          </w:tcPr>
          <w:p w:rsidR="00C76A15" w:rsidRPr="0040209D" w:rsidRDefault="00C76A15" w:rsidP="00F05FD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C76A15" w:rsidRPr="008944ED" w:rsidRDefault="00C76A15" w:rsidP="00F05FD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:rsidR="00C76A15" w:rsidRPr="008944ED" w:rsidRDefault="00C76A15" w:rsidP="00F05FD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_________________</w:t>
            </w: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Умурбаева Г.Т.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/</w:t>
            </w:r>
          </w:p>
          <w:p w:rsidR="00C76A15" w:rsidRDefault="00C76A15" w:rsidP="00F05FD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76A15" w:rsidRPr="0040209D" w:rsidRDefault="00C76A15" w:rsidP="00F05FD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544" w:type="dxa"/>
          </w:tcPr>
          <w:p w:rsidR="00C76A15" w:rsidRDefault="00C76A15" w:rsidP="00F05FD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C76A15" w:rsidRPr="008944ED" w:rsidRDefault="00C76A15" w:rsidP="00F05FD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C76A15" w:rsidRPr="008944ED" w:rsidRDefault="00C76A15" w:rsidP="00F05FD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___________ /</w:t>
            </w: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Трофимова Л.В.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/</w:t>
            </w:r>
          </w:p>
          <w:p w:rsidR="00C76A15" w:rsidRDefault="00C76A15" w:rsidP="00F05FD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191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C76A15" w:rsidRDefault="00C76A15" w:rsidP="00F05FD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76A15" w:rsidRPr="0040209D" w:rsidRDefault="00C76A15" w:rsidP="00F05FD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C76A15" w:rsidRPr="005E4CD0" w:rsidRDefault="00C76A15" w:rsidP="00C76A15">
      <w:pPr>
        <w:spacing w:after="0"/>
        <w:ind w:left="120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rPr>
          <w:lang w:val="ru-RU"/>
        </w:rPr>
      </w:pPr>
    </w:p>
    <w:p w:rsidR="00C76A15" w:rsidRPr="00C76A15" w:rsidRDefault="00C76A15" w:rsidP="00C76A15">
      <w:pPr>
        <w:spacing w:after="0" w:line="408" w:lineRule="auto"/>
        <w:ind w:left="120"/>
        <w:jc w:val="center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C76A15" w:rsidRPr="00C76A15" w:rsidRDefault="00C76A15" w:rsidP="00C76A15">
      <w:pPr>
        <w:spacing w:after="0" w:line="408" w:lineRule="auto"/>
        <w:ind w:left="120"/>
        <w:jc w:val="center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 5019989)</w:t>
      </w:r>
    </w:p>
    <w:p w:rsidR="00C76A15" w:rsidRPr="00C76A15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C76A15" w:rsidRDefault="00C76A15" w:rsidP="00C76A15">
      <w:pPr>
        <w:spacing w:after="0" w:line="408" w:lineRule="auto"/>
        <w:ind w:left="120"/>
        <w:jc w:val="center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учебного предмета «Информатика» (базовый уровень)</w:t>
      </w:r>
    </w:p>
    <w:p w:rsidR="00C76A15" w:rsidRPr="00C76A15" w:rsidRDefault="00C76A15" w:rsidP="00C76A15">
      <w:pPr>
        <w:spacing w:after="0" w:line="408" w:lineRule="auto"/>
        <w:ind w:left="120"/>
        <w:jc w:val="center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для обучающихся 10 – 11 классов </w:t>
      </w: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</w:p>
    <w:p w:rsidR="00C76A15" w:rsidRPr="005E4CD0" w:rsidRDefault="00C76A15" w:rsidP="00C76A15">
      <w:pPr>
        <w:spacing w:after="0"/>
        <w:ind w:left="120"/>
        <w:jc w:val="center"/>
        <w:rPr>
          <w:lang w:val="ru-RU"/>
        </w:rPr>
      </w:pPr>
      <w:bookmarkStart w:id="3" w:name="4cef1e44-9965-42f4-9abc-c66bc6a4ed05"/>
      <w:r w:rsidRPr="005E4CD0">
        <w:rPr>
          <w:rFonts w:ascii="Times New Roman" w:hAnsi="Times New Roman"/>
          <w:b/>
          <w:color w:val="000000"/>
          <w:sz w:val="28"/>
          <w:lang w:val="ru-RU"/>
        </w:rPr>
        <w:t>п.Фурманов,</w:t>
      </w:r>
      <w:bookmarkEnd w:id="3"/>
      <w:r w:rsidRPr="005E4CD0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55fbcee7-c9ab-48de-99f2-3f30ab5c08f8"/>
      <w:r w:rsidRPr="005E4CD0">
        <w:rPr>
          <w:rFonts w:ascii="Times New Roman" w:hAnsi="Times New Roman"/>
          <w:b/>
          <w:color w:val="000000"/>
          <w:sz w:val="28"/>
          <w:lang w:val="ru-RU"/>
        </w:rPr>
        <w:t>2024 г.</w:t>
      </w:r>
      <w:bookmarkEnd w:id="4"/>
    </w:p>
    <w:p w:rsidR="00C76A15" w:rsidRPr="005E4CD0" w:rsidRDefault="00C76A15" w:rsidP="00C76A15">
      <w:pPr>
        <w:spacing w:after="0"/>
        <w:ind w:left="120"/>
        <w:rPr>
          <w:lang w:val="ru-RU"/>
        </w:rPr>
      </w:pPr>
    </w:p>
    <w:p w:rsidR="006C6A90" w:rsidRPr="00C76A15" w:rsidRDefault="006C6A90">
      <w:pPr>
        <w:rPr>
          <w:lang w:val="ru-RU"/>
        </w:rPr>
        <w:sectPr w:rsidR="006C6A90" w:rsidRPr="00C76A15" w:rsidSect="00C76A15">
          <w:pgSz w:w="11906" w:h="16383"/>
          <w:pgMar w:top="1134" w:right="850" w:bottom="1134" w:left="1276" w:header="720" w:footer="720" w:gutter="0"/>
          <w:cols w:space="720"/>
        </w:sect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bookmarkStart w:id="5" w:name="block-38172904"/>
      <w:bookmarkEnd w:id="0"/>
      <w:r w:rsidRPr="00C76A15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Программа по информатике на уровне среднего общего образования даёт представление о целях, общей стратегии обучения, воспитания и развития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тематических раздела.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использование интернет-сервисов, информационную безопасность.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моделирования.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Раздел «Информационные технологии» охватывает вопросы применения информационных технологий, реализованных в прикладных программных продуктах и интернет-сервисах, в том числе при решении задач анализа данных, использование баз данных и электронных таблиц для решения прикладных задач.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понимание предмета, ключевых вопросов и основных составляющих элементов изучаемой предметной области;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осознание рамок изучаемой предметной области, ограниченности методов и инструментов, типичных связей с другими областями знания.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роли информатики, информационных и коммуникационных технологий в современном обществе;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сформированность основ логического и алгоритмического мышления;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сформированность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сформированность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</w:t>
      </w: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эргономического, медицинского и физиологического контекстов информационных технологий;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информации;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bookmarkStart w:id="6" w:name="6d191c0f-7a0e-48a8-b80d-063d85de251e"/>
      <w:r w:rsidRPr="00C76A15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часа (1 час в неделю), в 11 классе – 34 часа (1 час в неделю).</w:t>
      </w:r>
      <w:bookmarkEnd w:id="6"/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решения задач базового уровня сложности Единого государственного экзамена по информатике.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6C6A90" w:rsidRPr="00C76A15" w:rsidRDefault="006C6A90">
      <w:pPr>
        <w:rPr>
          <w:lang w:val="ru-RU"/>
        </w:rPr>
        <w:sectPr w:rsidR="006C6A90" w:rsidRPr="00C76A15">
          <w:pgSz w:w="11906" w:h="16383"/>
          <w:pgMar w:top="1134" w:right="850" w:bottom="1134" w:left="1701" w:header="720" w:footer="720" w:gutter="0"/>
          <w:cols w:space="720"/>
        </w:sect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bookmarkStart w:id="7" w:name="block-38172900"/>
      <w:bookmarkEnd w:id="5"/>
      <w:r w:rsidRPr="00C76A15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Требования техники безопасности и гигиены при работе с компьютерами и другими компонентами цифрового окружения.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Многопроцессорные системы. Суперкомпьютеры. Микроконтроллеры. Роботизированные производства.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система. Понятие о системном администрировании. Инсталляция и деинсталляция программного обеспечения.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Файловая система. Поиск в файловой системе. Организация хранения и обработки данных с использованием интернет-сервисов, облачных технологий и мобильных устройств.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Прикладные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Программное обеспечение. Лицензирование программного обеспечения и цифровых ресурсов. Проприетарное и свободное программное обеспечение.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ресурсов.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Информация, данные и знания. Универсальность дискретного представления информации. Двоичное кодирование. Равномерные и неравномерные коды. Условие Фано. Подходы к измерению информации. Сущность объёмного (алфавитного) 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равновероятности появления символов), связь между единицами измерения информации: бит, байт,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Информационные процессы. Передача информации. Источник, приёмник, канал связи, сигнал, кодирование. Искажение 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 и информационных процессов в окружающем мире.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Системы счисления. Развёрнутая запись целых и дробных чисел в позиционных системах счисления. Свойства позиционной записи числа: количество цифр в записи, признак делимости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-ичной системы счисления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-ичной дроби в десятичную. 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C76A15">
        <w:rPr>
          <w:rFonts w:ascii="Times New Roman" w:hAnsi="Times New Roman"/>
          <w:color w:val="000000"/>
          <w:sz w:val="28"/>
          <w:lang w:val="ru-RU"/>
        </w:rPr>
        <w:t>-ичную.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Представление целых и вещественных чисел в памяти компьютера.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C76A15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сообщений.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Кодирование изображений. Оценка информационного объёма растрового графического изображения при заданном разрешении и глубине кодирования цвета.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Кодирование звука. Оценка информационного объёма звуковых данных при заданных частоте дискретизации и разрядности кодирования.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Таблицы истинности логических операций «дизъюнкция», «конъюнкция», «инверсия», «импликация», «эквиваленция».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Таблицы истинности логических выражений. Логические операции и операции над множествами.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Логические элементы компьютера. Триггер. Сумматор. Построение схемы на логических элементах по логическому выражению. Запись логического выражения по логической схеме.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технологии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Текстовый процессор. Редактирование и форматирование. Проверка орфографии и грамматики. Средства поиска и автозамены в текстовом процессоре. Использование стилей.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процессорах.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Ввод изображений с использованием различных цифровых устройств (цифровых фотоаппаратов и микроскопов, видеокамер, сканеров 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Обработка изображения и звука с использованием интернет-приложений.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8" w:name="_Toc118725584"/>
      <w:bookmarkEnd w:id="8"/>
      <w:r w:rsidRPr="00C76A15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Принципы построения и аппаратные компоненты компьютерных сетей. Сетевые протоколы. Сеть Интернет. Адресация в сети Интернет. Система доменных имён.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Веб-сайт. Веб-страница. Взаимодействие браузера с веб-сервером. Динамические страницы. Разработка интернет-приложений (сайтов). Сетевое хранение данных.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Виды деятельности в сети Интернет. Сервисы Интернета. Геоинформационные системы. Геолокационные сервисы реального времени (например, локация мобильных телефонов, определение загруженности автомагистралей), интернет-торговля, бронирование билетов, гостиниц.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Открытые образовательные ресурсы.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сетях и автоматизированных информационных системах. Правовое обеспечение информационной </w:t>
      </w: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безопасности. 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Вредоносное программное обеспечение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Цифровая экономика. Информационная культура.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Представление результатов моделирования в виде, удобном для восприятия человеком. Графическое представление данных (схемы, таблицы, графики).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между вершинами ориентированного ациклического графа).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стратегии.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Использование графов и деревьев при описании объектов и процессов окружающего мира.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C76A15">
        <w:rPr>
          <w:rFonts w:ascii="Times New Roman" w:hAnsi="Times New Roman"/>
          <w:color w:val="000000"/>
          <w:sz w:val="28"/>
          <w:lang w:val="ru-RU"/>
        </w:rPr>
        <w:t>#). Основные конструкции языка программирования. Типы данных: целочисленные, вещественные, символьные, логические. Ветвления. Составные условия. Циклы с условием. Циклы по переменной. Использование таблиц трассировки.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последовательности (вычисление сумм,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Обработка символьных данных. Встроенные функции языка программирования для обработки символьных строк.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Табличные величины (массивы). Алгоритмы работы с элементами массива с однократным просмотром массива: суммирование элементов массива, подсчёт количества 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перестановка элементов массива в обратном порядке.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Сортировка одномерного массива. Простые методы сортировки (например, метод пузырька, метод выбора, сортировка вставками). Подпрограммы.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преобразование данных, визуализация данных, интерпретация результатов.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Компьютерно-математические модели. Этапы компьютерно-математического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Численное решение уравнений с помощью подбора параметра.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Табличные (реляционные) базы данных. Таблица – представление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Многотабличные базы данных. Типы связей между таблицами. Запросы к многотабличным базам данных.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системы.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систем.</w:t>
      </w:r>
    </w:p>
    <w:p w:rsidR="006C6A90" w:rsidRPr="00C76A15" w:rsidRDefault="006C6A90">
      <w:pPr>
        <w:rPr>
          <w:lang w:val="ru-RU"/>
        </w:rPr>
        <w:sectPr w:rsidR="006C6A90" w:rsidRPr="00C76A15">
          <w:pgSz w:w="11906" w:h="16383"/>
          <w:pgMar w:top="1134" w:right="850" w:bottom="1134" w:left="1701" w:header="720" w:footer="720" w:gutter="0"/>
          <w:cols w:space="720"/>
        </w:sect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bookmarkStart w:id="9" w:name="block-38172903"/>
      <w:bookmarkEnd w:id="7"/>
      <w:r w:rsidRPr="00C76A1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деятельности. 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правопорядка, соблюдение основополагающих норм информационного права и информационной безопасности;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 в виртуальном пространстве;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и технического творчества;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сформированность здорового и безопасного образа жизни, ответственного отношения к своему здоровью, в том числе и за счёт </w:t>
      </w: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интерес к сферам профессиональной деятельности, связанным с информатикой, программированием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цифровой трансформации многих сфер жизни современного общества;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 процессе достижения личностных результатов освоения программы по информатике у обучающихся совершенствуется эмоциональный интеллект, предполагающий сформированность: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информатики на уровне среднего общего образования у обучающегося будут сформированы метапредметные результаты, отражённые в универсальных учебных действиях, а именно: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классификации и обобщения;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и противоречия в рассматриваемых явлениях;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овладеть видами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формирование научного типа мышления, владение научной терминологией, ключевыми понятиями и методами;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ставить и формулировать собственные задачи в образовательной деятельности и жизненных ситуациях;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осуществлять целенаправленный поиск переноса средств и способов действия в профессиональную среду;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переносить знания в познавательную и практическую области жизнедеятельности;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интегрировать знания из разных предметных областей;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решения, ставить проблемы и задачи, допускающие альтернативные решения.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достоверность, легитимность информации, её соответствие правовым и морально-этическим нормам;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уметь смягчать конфликты;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владеть различными способами общения и взаимодействия, аргументированно вести диалог;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её достижению: составлять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план действий, распределять роли с учётом мнений участников, обсуждать результаты совместной работы;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2) самоконтроль: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оснований; использовать приёмы рефлексии для оценки ситуации, выбора верного решения;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деятельности.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3) принятия себя и других: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left="120"/>
        <w:jc w:val="both"/>
        <w:rPr>
          <w:lang w:val="ru-RU"/>
        </w:rPr>
      </w:pPr>
      <w:r w:rsidRPr="00C76A15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6C6A90" w:rsidRPr="00C76A15" w:rsidRDefault="006C6A90">
      <w:pPr>
        <w:spacing w:after="0" w:line="264" w:lineRule="auto"/>
        <w:ind w:left="120"/>
        <w:jc w:val="both"/>
        <w:rPr>
          <w:lang w:val="ru-RU"/>
        </w:rPr>
      </w:pP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C76A15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«компоненты системы», «системный эффект», «информационная система», «система управления»;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умение характеризовать большие данные, приводить примеры источников их получения и направления использования;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понимание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 владение навыками работы с операционными системами, основными видами программного обеспечения для решения учебных задач по выбранной специализации;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соблюдение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компьютерных программ, баз данных и материалов, размещённых в сети Интернет;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владение теоретическим аппаратом, позволяющим осуществлять представление заданного натурального числа в различных системах счисления, выполнять преобразования логических выражений, используя законы алгебры логики;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C76A15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наличие представлений о компьютерных сетях и их роли в современном мире, об общих принципах разработки и функционирования интернет-приложений;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понимание угроз информационной безопасности, использование методов и средств противодействия этим угрозам, соблюдение мер безопасности, предотвращающих незаконное распространение персональных данных;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владение теоретическим аппаратом, позволяющим определять кратчайший путь во взвешенном графе и количество путей между вершинами ориентированного ациклического графа;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умение читать и понимать программы, реализующие несложные алгоритмы обработки числовых и текстовых данных (в том числе массивов и символьных строк) на выбранном для изучения универсальном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C76A15">
        <w:rPr>
          <w:rFonts w:ascii="Times New Roman" w:hAnsi="Times New Roman"/>
          <w:color w:val="000000"/>
          <w:sz w:val="28"/>
          <w:lang w:val="ru-RU"/>
        </w:rPr>
        <w:t>#), анализировать алгоритмы с использованием таблиц трассировки, определять без использования компьютера результаты выполнения несложных программ, включающих циклы, ветвленияи подпрограммы, при заданных исходных данных, модифицировать готовые программы для решения новых задач, использовать их в своих программах в качестве подпрограмм (процедур, функций);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 xml:space="preserve">умение реализовывать на выбранном для изучения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C76A15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C76A15">
        <w:rPr>
          <w:rFonts w:ascii="Times New Roman" w:hAnsi="Times New Roman"/>
          <w:color w:val="000000"/>
          <w:sz w:val="28"/>
          <w:lang w:val="ru-RU"/>
        </w:rPr>
        <w:t>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(минимальной) цифры натурального числа,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арифметического, минимального и максимального элементов, количества элементов, удовлетворяющих заданному условию), сортировку элементов массива;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 вычисляемыми полями), выполнять сортировку и поиск записей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уравнений);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умение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представлять результаты моделирования в наглядном виде;</w:t>
      </w:r>
    </w:p>
    <w:p w:rsidR="006C6A90" w:rsidRPr="00C76A15" w:rsidRDefault="00AF2C17">
      <w:pPr>
        <w:spacing w:after="0" w:line="264" w:lineRule="auto"/>
        <w:ind w:firstLine="600"/>
        <w:jc w:val="both"/>
        <w:rPr>
          <w:lang w:val="ru-RU"/>
        </w:rPr>
      </w:pPr>
      <w:r w:rsidRPr="00C76A15">
        <w:rPr>
          <w:rFonts w:ascii="Times New Roman" w:hAnsi="Times New Roman"/>
          <w:color w:val="000000"/>
          <w:sz w:val="28"/>
          <w:lang w:val="ru-RU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цифровых образовательных сервисов, понимание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:rsidR="006C6A90" w:rsidRPr="00C76A15" w:rsidRDefault="006C6A90">
      <w:pPr>
        <w:rPr>
          <w:lang w:val="ru-RU"/>
        </w:rPr>
        <w:sectPr w:rsidR="006C6A90" w:rsidRPr="00C76A15">
          <w:pgSz w:w="11906" w:h="16383"/>
          <w:pgMar w:top="1134" w:right="850" w:bottom="1134" w:left="1701" w:header="720" w:footer="720" w:gutter="0"/>
          <w:cols w:space="720"/>
        </w:sectPr>
      </w:pPr>
    </w:p>
    <w:p w:rsidR="006C6A90" w:rsidRDefault="00AF2C17">
      <w:pPr>
        <w:spacing w:after="0"/>
        <w:ind w:left="120"/>
      </w:pPr>
      <w:bookmarkStart w:id="10" w:name="block-38172901"/>
      <w:bookmarkEnd w:id="9"/>
      <w:r w:rsidRPr="00C76A1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6C6A90" w:rsidRDefault="00AF2C1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788"/>
      </w:tblGrid>
      <w:tr w:rsidR="006C6A90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6A90" w:rsidRDefault="006C6A90">
            <w:pPr>
              <w:spacing w:after="0"/>
              <w:ind w:left="135"/>
            </w:pPr>
          </w:p>
        </w:tc>
      </w:tr>
      <w:tr w:rsidR="006C6A9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A90" w:rsidRDefault="006C6A9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A90" w:rsidRDefault="006C6A90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A90" w:rsidRDefault="006C6A90"/>
        </w:tc>
      </w:tr>
      <w:tr w:rsidR="006C6A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6C6A90" w:rsidRPr="00F05F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Компьютер: аппаратное и 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C6A9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A90" w:rsidRDefault="006C6A90"/>
        </w:tc>
      </w:tr>
      <w:tr w:rsidR="006C6A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6C6A90" w:rsidRPr="00F05F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C6A90" w:rsidRPr="00F05F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 в компьютере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C6A90" w:rsidRPr="00F05F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алгебры логики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C6A9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A90" w:rsidRDefault="006C6A90"/>
        </w:tc>
      </w:tr>
      <w:tr w:rsidR="006C6A9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6C6A90" w:rsidRPr="00F05FD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A90" w:rsidRDefault="006C6A9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C6A9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A90" w:rsidRDefault="006C6A90"/>
        </w:tc>
      </w:tr>
      <w:tr w:rsidR="006C6A9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A90" w:rsidRPr="00C76A15" w:rsidRDefault="00AF2C17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A90" w:rsidRDefault="006C6A90"/>
        </w:tc>
      </w:tr>
    </w:tbl>
    <w:p w:rsidR="006C6A90" w:rsidRDefault="006C6A90">
      <w:pPr>
        <w:sectPr w:rsidR="006C6A9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A90" w:rsidRDefault="00AF2C1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bookmarkStart w:id="11" w:name="block-38172899"/>
      <w:bookmarkEnd w:id="10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6C6A90" w:rsidRDefault="00AF2C1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94"/>
        <w:gridCol w:w="4010"/>
        <w:gridCol w:w="1077"/>
        <w:gridCol w:w="1841"/>
        <w:gridCol w:w="1910"/>
        <w:gridCol w:w="1347"/>
        <w:gridCol w:w="2861"/>
      </w:tblGrid>
      <w:tr w:rsidR="006C6A90" w:rsidTr="00F05FDB">
        <w:trPr>
          <w:trHeight w:val="144"/>
          <w:tblCellSpacing w:w="20" w:type="nil"/>
        </w:trPr>
        <w:tc>
          <w:tcPr>
            <w:tcW w:w="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399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6A90" w:rsidRDefault="006C6A90">
            <w:pPr>
              <w:spacing w:after="0"/>
              <w:ind w:left="135"/>
            </w:pPr>
          </w:p>
        </w:tc>
      </w:tr>
      <w:tr w:rsidR="006C6A90" w:rsidTr="00F05FD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A90" w:rsidRDefault="006C6A9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A90" w:rsidRDefault="006C6A90"/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A90" w:rsidRDefault="00AF2C1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A90" w:rsidRDefault="006C6A9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A90" w:rsidRDefault="006C6A9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A90" w:rsidRDefault="006C6A90"/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и гигиена при работе с компьютерами. Принципы работы компьютера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03.09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680986" w:rsidRDefault="00F05FDB" w:rsidP="0068098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Входная контрольная работа.</w:t>
            </w:r>
            <w:r w:rsidR="0068098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80986">
              <w:rPr>
                <w:rFonts w:ascii="Times New Roman" w:hAnsi="Times New Roman"/>
                <w:color w:val="000000"/>
                <w:sz w:val="24"/>
                <w:lang w:val="ru-RU"/>
              </w:rPr>
              <w:t>Тенденции развития компьютерных технологий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68098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17.09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с файлами и папками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24.09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прикладным программным обеспечением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01.10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cdfae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Законодательство Российской Федерации в области программного обеспечения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08.10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97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Двоичное кодирование</w:t>
            </w:r>
          </w:p>
        </w:tc>
        <w:tc>
          <w:tcPr>
            <w:tcW w:w="1124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15.10</w:t>
            </w:r>
          </w:p>
        </w:tc>
        <w:tc>
          <w:tcPr>
            <w:tcW w:w="2861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/38214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97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Подходы к измерению информации</w:t>
            </w:r>
          </w:p>
        </w:tc>
        <w:tc>
          <w:tcPr>
            <w:tcW w:w="1124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22.10</w:t>
            </w:r>
          </w:p>
        </w:tc>
        <w:tc>
          <w:tcPr>
            <w:tcW w:w="2861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deef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97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Информационные процессы. Передача и хранение информации</w:t>
            </w:r>
          </w:p>
        </w:tc>
        <w:tc>
          <w:tcPr>
            <w:tcW w:w="1124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05.11</w:t>
            </w:r>
          </w:p>
        </w:tc>
        <w:tc>
          <w:tcPr>
            <w:tcW w:w="2861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информации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12.11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Системы, компоненты систем и их взаимодействие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19.11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abbcd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26.11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Алгоритмы перевода чисел из </w:t>
            </w:r>
            <w:r>
              <w:rPr>
                <w:rFonts w:ascii="Times New Roman" w:hAnsi="Times New Roman"/>
                <w:color w:val="000000"/>
                <w:sz w:val="24"/>
              </w:rPr>
              <w:t>P</w:t>
            </w: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-ичной системы счисления в десятичную и обратно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03.12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Двоичная, восьмеричная и шестнадцатеричная системы счисления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10.12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abbcd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97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в позиционных системах счисления</w:t>
            </w:r>
          </w:p>
        </w:tc>
        <w:tc>
          <w:tcPr>
            <w:tcW w:w="1124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17.12</w:t>
            </w:r>
          </w:p>
        </w:tc>
        <w:tc>
          <w:tcPr>
            <w:tcW w:w="2861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5353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97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целых и вещественных чисел в памяти компьютера</w:t>
            </w:r>
          </w:p>
        </w:tc>
        <w:tc>
          <w:tcPr>
            <w:tcW w:w="1124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24.12</w:t>
            </w:r>
          </w:p>
        </w:tc>
        <w:tc>
          <w:tcPr>
            <w:tcW w:w="2861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97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</w:t>
            </w:r>
          </w:p>
        </w:tc>
        <w:tc>
          <w:tcPr>
            <w:tcW w:w="1124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14.01</w:t>
            </w:r>
          </w:p>
        </w:tc>
        <w:tc>
          <w:tcPr>
            <w:tcW w:w="2861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изображений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21.01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28.01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48364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Высказывания. Логические операции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04.02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выражения. Таблицы истинности логических выражений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11.02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операции и операции над множествами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18.02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алгебры логики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25.02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простейших логических уравнений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04.03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функции. Построение логического выражения с данной таблицей истинности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11.03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1593521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97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элементы компьютера</w:t>
            </w:r>
          </w:p>
        </w:tc>
        <w:tc>
          <w:tcPr>
            <w:tcW w:w="1124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18.03</w:t>
            </w:r>
          </w:p>
        </w:tc>
        <w:tc>
          <w:tcPr>
            <w:tcW w:w="2861" w:type="dxa"/>
            <w:tcBorders>
              <w:bottom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F7304" w:rsidRDefault="00CF7304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6нн </w:t>
            </w:r>
            <w:bookmarkStart w:id="12" w:name="_GoBack"/>
            <w:bookmarkEnd w:id="12"/>
          </w:p>
        </w:tc>
        <w:tc>
          <w:tcPr>
            <w:tcW w:w="3997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"Теоретические основы информатики"</w:t>
            </w:r>
          </w:p>
        </w:tc>
        <w:tc>
          <w:tcPr>
            <w:tcW w:w="1124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25.03</w:t>
            </w:r>
          </w:p>
        </w:tc>
        <w:tc>
          <w:tcPr>
            <w:tcW w:w="2861" w:type="dxa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97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Текстовый процессор и его базовые возможности</w:t>
            </w:r>
          </w:p>
        </w:tc>
        <w:tc>
          <w:tcPr>
            <w:tcW w:w="1124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08.04</w:t>
            </w:r>
          </w:p>
        </w:tc>
        <w:tc>
          <w:tcPr>
            <w:tcW w:w="2861" w:type="dxa"/>
            <w:tcBorders>
              <w:top w:val="single" w:sz="2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Коллективная работа с документом. Правила оформления реферата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15.04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aaba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Растровая графика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22.04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ececed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Векторная графика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29.04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и преобразование аудиовизуальных объектов. </w:t>
            </w:r>
            <w:r>
              <w:rPr>
                <w:rFonts w:ascii="Times New Roman" w:hAnsi="Times New Roman"/>
                <w:color w:val="000000"/>
                <w:sz w:val="24"/>
              </w:rPr>
              <w:t>Компьютерные презентации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06.05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/45633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Принципы построения и редактирования трёхмерных моделей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13.05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F05FDB" w:rsidRPr="00680986" w:rsidTr="00F05FDB">
        <w:trPr>
          <w:trHeight w:val="144"/>
          <w:tblCellSpacing w:w="20" w:type="nil"/>
        </w:trPr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97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Промежуточная аттестация (тест)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</w:tcPr>
          <w:p w:rsidR="00F05FDB" w:rsidRPr="000C1A75" w:rsidRDefault="00F05FDB" w:rsidP="00F05FDB">
            <w:pPr>
              <w:pStyle w:val="af0"/>
              <w:ind w:left="54" w:firstLine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20.05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C76A1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F05FDB" w:rsidTr="00F05FD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5FDB" w:rsidRPr="00C76A15" w:rsidRDefault="00F05FDB">
            <w:pPr>
              <w:spacing w:after="0"/>
              <w:ind w:left="135"/>
              <w:rPr>
                <w:lang w:val="ru-RU"/>
              </w:rPr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 w:rsidRPr="00C76A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05FDB" w:rsidRDefault="00F05FD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F05FDB" w:rsidRDefault="00F05FDB"/>
        </w:tc>
      </w:tr>
    </w:tbl>
    <w:p w:rsidR="006C6A90" w:rsidRPr="00F05FDB" w:rsidRDefault="006C6A90">
      <w:pPr>
        <w:rPr>
          <w:lang w:val="ru-RU"/>
        </w:rPr>
        <w:sectPr w:rsidR="006C6A90" w:rsidRPr="00F05FDB" w:rsidSect="00F05FDB">
          <w:pgSz w:w="16383" w:h="11906" w:orient="landscape"/>
          <w:pgMar w:top="709" w:right="850" w:bottom="709" w:left="1701" w:header="720" w:footer="720" w:gutter="0"/>
          <w:cols w:space="720"/>
        </w:sectPr>
      </w:pPr>
    </w:p>
    <w:bookmarkEnd w:id="11"/>
    <w:p w:rsidR="00AF2C17" w:rsidRPr="00C76A15" w:rsidRDefault="00AF2C17" w:rsidP="00F05FDB">
      <w:pPr>
        <w:rPr>
          <w:lang w:val="ru-RU"/>
        </w:rPr>
      </w:pPr>
    </w:p>
    <w:sectPr w:rsidR="00AF2C17" w:rsidRPr="00C76A15" w:rsidSect="006C6A9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C6A90"/>
    <w:rsid w:val="00061FF7"/>
    <w:rsid w:val="00680986"/>
    <w:rsid w:val="006C6A90"/>
    <w:rsid w:val="00AF2C17"/>
    <w:rsid w:val="00C76A15"/>
    <w:rsid w:val="00CE1B66"/>
    <w:rsid w:val="00CF7304"/>
    <w:rsid w:val="00F05F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6C6A90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6C6A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F05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05FDB"/>
    <w:rPr>
      <w:rFonts w:ascii="Tahoma" w:hAnsi="Tahoma" w:cs="Tahoma"/>
      <w:sz w:val="16"/>
      <w:szCs w:val="16"/>
    </w:rPr>
  </w:style>
  <w:style w:type="paragraph" w:styleId="af0">
    <w:name w:val="Body Text Indent"/>
    <w:basedOn w:val="a"/>
    <w:link w:val="af1"/>
    <w:semiHidden/>
    <w:rsid w:val="00F05FDB"/>
    <w:pPr>
      <w:spacing w:after="0" w:line="240" w:lineRule="auto"/>
      <w:ind w:firstLine="54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semiHidden/>
    <w:rsid w:val="00F05FDB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edsoo.ru/af8b25f4" TargetMode="External"/><Relationship Id="rId13" Type="http://schemas.openxmlformats.org/officeDocument/2006/relationships/hyperlink" Target="https://m.edsoo.ru/cdfae35e" TargetMode="External"/><Relationship Id="rId18" Type="http://schemas.openxmlformats.org/officeDocument/2006/relationships/hyperlink" Target="https://m.edsoo.ru/60f2394f" TargetMode="External"/><Relationship Id="rId26" Type="http://schemas.openxmlformats.org/officeDocument/2006/relationships/hyperlink" Target="https://m.edsoo.ru/5dd23ae4" TargetMode="External"/><Relationship Id="rId39" Type="http://schemas.openxmlformats.org/officeDocument/2006/relationships/hyperlink" Target="https://m.edsoo.ru/c686f9bb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m.edsoo.ru/06c384e6" TargetMode="External"/><Relationship Id="rId34" Type="http://schemas.openxmlformats.org/officeDocument/2006/relationships/hyperlink" Target="https://m.edsoo.ru/46ba058b" TargetMode="External"/><Relationship Id="rId42" Type="http://schemas.openxmlformats.org/officeDocument/2006/relationships/hyperlink" Target="https://m.edsoo.ru/acc1db62" TargetMode="External"/><Relationship Id="rId7" Type="http://schemas.openxmlformats.org/officeDocument/2006/relationships/hyperlink" Target="https://m.edsoo.ru/af8b25f4" TargetMode="External"/><Relationship Id="rId12" Type="http://schemas.openxmlformats.org/officeDocument/2006/relationships/hyperlink" Target="https://m.edsoo.ru/228ee427" TargetMode="External"/><Relationship Id="rId17" Type="http://schemas.openxmlformats.org/officeDocument/2006/relationships/hyperlink" Target="https://m.edsoo.ru/da4dd13d" TargetMode="External"/><Relationship Id="rId25" Type="http://schemas.openxmlformats.org/officeDocument/2006/relationships/hyperlink" Target="https://m.edsoo.ru/8f8cd2cb" TargetMode="External"/><Relationship Id="rId33" Type="http://schemas.openxmlformats.org/officeDocument/2006/relationships/hyperlink" Target="https://m.edsoo.ru/f1593521" TargetMode="External"/><Relationship Id="rId38" Type="http://schemas.openxmlformats.org/officeDocument/2006/relationships/hyperlink" Target="https://m.edsoo.ru/b0ececed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9deef96b" TargetMode="External"/><Relationship Id="rId20" Type="http://schemas.openxmlformats.org/officeDocument/2006/relationships/hyperlink" Target="https://m.edsoo.ru/b3b712c0" TargetMode="External"/><Relationship Id="rId29" Type="http://schemas.openxmlformats.org/officeDocument/2006/relationships/hyperlink" Target="https://m.edsoo.ru/4c662a0d" TargetMode="External"/><Relationship Id="rId41" Type="http://schemas.openxmlformats.org/officeDocument/2006/relationships/hyperlink" Target="https://m.edsoo.ru/d7253a6a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af8b25f4" TargetMode="External"/><Relationship Id="rId11" Type="http://schemas.openxmlformats.org/officeDocument/2006/relationships/hyperlink" Target="https://m.edsoo.ru/dc08b2c6" TargetMode="External"/><Relationship Id="rId24" Type="http://schemas.openxmlformats.org/officeDocument/2006/relationships/hyperlink" Target="https://m.edsoo.ru/b2010e6e" TargetMode="External"/><Relationship Id="rId32" Type="http://schemas.openxmlformats.org/officeDocument/2006/relationships/hyperlink" Target="https://m.edsoo.ru/bb9d8b7f" TargetMode="External"/><Relationship Id="rId37" Type="http://schemas.openxmlformats.org/officeDocument/2006/relationships/hyperlink" Target="https://m.edsoo.ru/aaba738c" TargetMode="External"/><Relationship Id="rId40" Type="http://schemas.openxmlformats.org/officeDocument/2006/relationships/hyperlink" Target="https://m.edsoo.ru/45633de5" TargetMode="External"/><Relationship Id="rId45" Type="http://schemas.microsoft.com/office/2007/relationships/stylesWithEffects" Target="stylesWithEffects.xml"/><Relationship Id="rId5" Type="http://schemas.openxmlformats.org/officeDocument/2006/relationships/hyperlink" Target="https://m.edsoo.ru/af8b25f4" TargetMode="External"/><Relationship Id="rId15" Type="http://schemas.openxmlformats.org/officeDocument/2006/relationships/hyperlink" Target="https://m.edsoo.ru/38214cec" TargetMode="External"/><Relationship Id="rId23" Type="http://schemas.openxmlformats.org/officeDocument/2006/relationships/hyperlink" Target="https://m.edsoo.ru/de2c5353" TargetMode="External"/><Relationship Id="rId28" Type="http://schemas.openxmlformats.org/officeDocument/2006/relationships/hyperlink" Target="https://m.edsoo.ru/61d9006a" TargetMode="External"/><Relationship Id="rId36" Type="http://schemas.openxmlformats.org/officeDocument/2006/relationships/hyperlink" Target="https://m.edsoo.ru/aa862c53" TargetMode="External"/><Relationship Id="rId10" Type="http://schemas.openxmlformats.org/officeDocument/2006/relationships/hyperlink" Target="https://m.edsoo.ru/06b14abb" TargetMode="External"/><Relationship Id="rId19" Type="http://schemas.openxmlformats.org/officeDocument/2006/relationships/hyperlink" Target="https://m.edsoo.ru/abbcd321" TargetMode="External"/><Relationship Id="rId31" Type="http://schemas.openxmlformats.org/officeDocument/2006/relationships/hyperlink" Target="https://m.edsoo.ru/4fad160e" TargetMode="External"/><Relationship Id="rId44" Type="http://schemas.openxmlformats.org/officeDocument/2006/relationships/theme" Target="theme/theme1.xml"/><Relationship Id="rId4" Type="http://schemas.openxmlformats.org/officeDocument/2006/relationships/hyperlink" Target="https://m.edsoo.ru/af8b25f4" TargetMode="External"/><Relationship Id="rId9" Type="http://schemas.openxmlformats.org/officeDocument/2006/relationships/hyperlink" Target="https://m.edsoo.ru/820e7a19" TargetMode="External"/><Relationship Id="rId14" Type="http://schemas.openxmlformats.org/officeDocument/2006/relationships/hyperlink" Target="https://m.edsoo.ru/06a855bf" TargetMode="External"/><Relationship Id="rId22" Type="http://schemas.openxmlformats.org/officeDocument/2006/relationships/hyperlink" Target="https://m.edsoo.ru/abbcd321" TargetMode="External"/><Relationship Id="rId27" Type="http://schemas.openxmlformats.org/officeDocument/2006/relationships/hyperlink" Target="https://m.edsoo.ru/a8b48364" TargetMode="External"/><Relationship Id="rId30" Type="http://schemas.openxmlformats.org/officeDocument/2006/relationships/hyperlink" Target="https://m.edsoo.ru/ad7328fc" TargetMode="External"/><Relationship Id="rId35" Type="http://schemas.openxmlformats.org/officeDocument/2006/relationships/hyperlink" Target="https://m.edsoo.ru/5fad1b53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5744</Words>
  <Characters>32742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38410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</dc:creator>
  <cp:lastModifiedBy>User3</cp:lastModifiedBy>
  <cp:revision>6</cp:revision>
  <cp:lastPrinted>2024-09-10T17:01:00Z</cp:lastPrinted>
  <dcterms:created xsi:type="dcterms:W3CDTF">2024-09-04T07:03:00Z</dcterms:created>
  <dcterms:modified xsi:type="dcterms:W3CDTF">2024-09-13T08:00:00Z</dcterms:modified>
</cp:coreProperties>
</file>